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>Министерство образования республики Башкортостан</w:t>
      </w:r>
    </w:p>
    <w:p w:rsidR="00E8796A" w:rsidRPr="00551A00" w:rsidRDefault="00E8796A" w:rsidP="00E8796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lang w:eastAsia="ru-RU"/>
        </w:rPr>
      </w:pPr>
      <w:r w:rsidRPr="00551A00">
        <w:rPr>
          <w:rFonts w:ascii="Times New Roman" w:eastAsia="Times New Roman" w:hAnsi="Times New Roman" w:cs="Times New Roman"/>
          <w:spacing w:val="-7"/>
          <w:lang w:eastAsia="ru-RU"/>
        </w:rPr>
        <w:t xml:space="preserve">государственное бюджетное профессиональное образовательное учреждение  Стерлитамакский межотраслевой колледж 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BC0EE9" w:rsidRDefault="00E8796A" w:rsidP="00E879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EE9">
        <w:rPr>
          <w:rFonts w:ascii="Times New Roman" w:hAnsi="Times New Roman" w:cs="Times New Roman"/>
          <w:b/>
        </w:rPr>
        <w:t>МЕТОДИЧЕСКИЕ УКАЗАНИЯ И КОНТРОЛЬНЫЕ ЗАДАНИЯ</w:t>
      </w:r>
    </w:p>
    <w:p w:rsidR="00CA2FC0" w:rsidRDefault="00E8796A" w:rsidP="00CA2FC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CA2FC0">
        <w:rPr>
          <w:rFonts w:ascii="Times New Roman" w:hAnsi="Times New Roman" w:cs="Times New Roman"/>
          <w:sz w:val="28"/>
          <w:szCs w:val="28"/>
        </w:rPr>
        <w:t>учебной дисциплине Материаловедение</w:t>
      </w:r>
    </w:p>
    <w:p w:rsidR="00E8796A" w:rsidRPr="00551A00" w:rsidRDefault="00E8796A" w:rsidP="00CA2F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 xml:space="preserve">для студентов заочной формы обучения </w:t>
      </w:r>
    </w:p>
    <w:p w:rsidR="005F10B3" w:rsidRPr="005F10B3" w:rsidRDefault="005F10B3" w:rsidP="005F10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F10B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по специальности: 23.02.03. Техническое обслуживание </w:t>
      </w:r>
    </w:p>
    <w:p w:rsidR="005F10B3" w:rsidRPr="005F10B3" w:rsidRDefault="005F10B3" w:rsidP="005F10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F10B3">
        <w:rPr>
          <w:rFonts w:ascii="Times New Roman" w:eastAsiaTheme="minorEastAsia" w:hAnsi="Times New Roman" w:cs="Times New Roman"/>
          <w:sz w:val="20"/>
          <w:szCs w:val="20"/>
          <w:lang w:eastAsia="ru-RU"/>
        </w:rPr>
        <w:t>и ремонт автомобильного транспорта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6</w:t>
      </w:r>
      <w:r w:rsidRPr="00551A00">
        <w:rPr>
          <w:rFonts w:ascii="Times New Roman" w:hAnsi="Times New Roman" w:cs="Times New Roman"/>
        </w:rPr>
        <w:t>г</w:t>
      </w:r>
    </w:p>
    <w:p w:rsidR="00ED0698" w:rsidRDefault="00E879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503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5443" cy="5165766"/>
            <wp:effectExtent l="19050" t="0" r="89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b="2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43" cy="51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1FF0">
        <w:rPr>
          <w:rFonts w:ascii="Times New Roman" w:hAnsi="Times New Roman" w:cs="Times New Roman"/>
          <w:b/>
          <w:bCs/>
          <w:sz w:val="24"/>
          <w:szCs w:val="24"/>
        </w:rPr>
        <w:t>Цели и задачи учебной дисциплины – требования к результатам освоения дисциплины: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уметь: 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ab/>
        <w:t>- выбирать материалы на основе анализа их свойств, для конкретного применения;</w:t>
      </w:r>
    </w:p>
    <w:p w:rsidR="00091FF0" w:rsidRPr="00091FF0" w:rsidRDefault="00091FF0" w:rsidP="00091FF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 выбирать способы соединения материалов;</w:t>
      </w:r>
    </w:p>
    <w:p w:rsidR="00091FF0" w:rsidRPr="00091FF0" w:rsidRDefault="00091FF0" w:rsidP="00091FF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lastRenderedPageBreak/>
        <w:t xml:space="preserve">- обрабатывать детали из основных материалов; </w:t>
      </w:r>
      <w:bookmarkStart w:id="0" w:name="_GoBack"/>
      <w:bookmarkEnd w:id="0"/>
    </w:p>
    <w:p w:rsid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знать: 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 строение и свойства машиностроительных материалов;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-методы оценки свойств машиностроительных материалов;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-области применения материалов;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 классификацию и маркировку основных материалов;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- методы защиты от коррозии;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 xml:space="preserve"> - способы обработки материалов.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сформировать следующие общие и профессиональные компетенции: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91FF0" w:rsidRPr="00091FF0" w:rsidRDefault="00091FF0" w:rsidP="00091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ОК 9. Ориентироваться</w:t>
      </w:r>
      <w:r w:rsidRPr="00091FF0">
        <w:rPr>
          <w:sz w:val="24"/>
          <w:szCs w:val="24"/>
        </w:rPr>
        <w:t xml:space="preserve"> </w:t>
      </w:r>
      <w:r w:rsidRPr="00091FF0">
        <w:rPr>
          <w:rFonts w:ascii="Times New Roman" w:hAnsi="Times New Roman" w:cs="Times New Roman"/>
          <w:sz w:val="24"/>
          <w:szCs w:val="24"/>
        </w:rPr>
        <w:t>в условиях частой смены технологий в профессиональной деятельности.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ПК 1.1. Организовывать и проводить работы по техническому обслуживанию и ремонту автотранспорта.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ПК 1.2. Осуществлять технический контроль при хранении, эксплуатации, техническом обслуживании и ремонте автотранспорта.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lastRenderedPageBreak/>
        <w:t>ПК 1.3. Разрабатывать технологические процессы ремонта узлов и деталей.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ПК 2.2. Контролировать и оценивать качество работы исполнителей работ.</w:t>
      </w:r>
    </w:p>
    <w:p w:rsidR="00091FF0" w:rsidRPr="00091FF0" w:rsidRDefault="00091FF0" w:rsidP="00091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FF0">
        <w:rPr>
          <w:rFonts w:ascii="Times New Roman" w:hAnsi="Times New Roman" w:cs="Times New Roman"/>
          <w:sz w:val="24"/>
          <w:szCs w:val="24"/>
        </w:rPr>
        <w:t>ПК 2.3. Организовывать безопасное ведение работ при техническом обслуживании и ремонте автотранспорта.</w:t>
      </w:r>
    </w:p>
    <w:p w:rsidR="00E8796A" w:rsidRPr="00091FF0" w:rsidRDefault="00E8796A">
      <w:pPr>
        <w:rPr>
          <w:sz w:val="24"/>
          <w:szCs w:val="24"/>
        </w:rPr>
      </w:pPr>
    </w:p>
    <w:p w:rsidR="00E8796A" w:rsidRPr="00E8796A" w:rsidRDefault="00E8796A" w:rsidP="00E8796A">
      <w:pPr>
        <w:jc w:val="center"/>
        <w:rPr>
          <w:b/>
        </w:rPr>
      </w:pPr>
      <w:r w:rsidRPr="00E8796A">
        <w:rPr>
          <w:b/>
        </w:rPr>
        <w:t>РЕКОМЕНДУЕМАЯ  ЛИТЕРАТУРА</w:t>
      </w:r>
    </w:p>
    <w:p w:rsidR="00E8796A" w:rsidRDefault="00E8796A">
      <w: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>1.Бондаренко, Г. Г.</w:t>
      </w:r>
      <w:r>
        <w:rPr>
          <w:rStyle w:val="apple-converted-space"/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> 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Материаловедение</w:t>
      </w:r>
      <w:proofErr w:type="gram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 учебник для СПО / Г. Г. Бондаренко, Т. А. Кабанова, В. В. Рыбалко ; под ред. Г. Г. Бондаренко. — 2-е изд. — М. : Издательство </w:t>
      </w:r>
      <w:proofErr w:type="spell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Юрайт</w:t>
      </w:r>
      <w:proofErr w:type="spellEnd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, 2016 — 362 с. — (Серия : </w:t>
      </w:r>
      <w:proofErr w:type="gram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Профессиональное образование).</w:t>
      </w:r>
      <w:proofErr w:type="gramEnd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 — ISBN 978-5-534-00172-3.</w:t>
      </w:r>
    </w:p>
    <w:p w:rsidR="00E8796A" w:rsidRDefault="00E8796A" w:rsidP="00E8796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 Черепахин  </w:t>
      </w:r>
      <w:r w:rsidRPr="007C6DE1">
        <w:rPr>
          <w:rFonts w:ascii="Times New Roman" w:hAnsi="Times New Roman" w:cs="Times New Roman"/>
          <w:sz w:val="24"/>
          <w:szCs w:val="24"/>
        </w:rPr>
        <w:t>Материаловедение. Учебник/Ю.П. Солнцев.- М.: «Академия» 2012</w:t>
      </w:r>
    </w:p>
    <w:p w:rsidR="00E07B75" w:rsidRPr="00203455" w:rsidRDefault="00E07B75" w:rsidP="00E07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455">
        <w:rPr>
          <w:rFonts w:ascii="Times New Roman" w:hAnsi="Times New Roman" w:cs="Times New Roman"/>
          <w:sz w:val="28"/>
          <w:szCs w:val="28"/>
        </w:rPr>
        <w:t>Тематический план дисциплины</w:t>
      </w: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283"/>
        <w:gridCol w:w="142"/>
        <w:gridCol w:w="5245"/>
        <w:gridCol w:w="567"/>
      </w:tblGrid>
      <w:tr w:rsidR="00E07B75" w:rsidRPr="009142F1" w:rsidTr="000F3691">
        <w:trPr>
          <w:trHeight w:val="650"/>
        </w:trPr>
        <w:tc>
          <w:tcPr>
            <w:tcW w:w="1526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E07B75" w:rsidRPr="009142F1" w:rsidTr="000F3691">
        <w:tc>
          <w:tcPr>
            <w:tcW w:w="1526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3</w:t>
            </w:r>
          </w:p>
        </w:tc>
      </w:tr>
      <w:tr w:rsidR="00E07B75" w:rsidRPr="009142F1" w:rsidTr="000F3691">
        <w:tc>
          <w:tcPr>
            <w:tcW w:w="1526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Раздел 1. Виды, свойства и применение материалов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10"/>
        </w:trPr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Тема 1.1.  </w:t>
            </w: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Назначение и свойства материалов, технология их производства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7B75" w:rsidRPr="009142F1" w:rsidTr="000F3691">
        <w:trPr>
          <w:trHeight w:val="352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87" w:type="dxa"/>
            <w:gridSpan w:val="2"/>
            <w:vAlign w:val="bottom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Основные виды конструкционных и сырьевых материалов. Технологии производства основных видов материалов.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61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gridSpan w:val="2"/>
            <w:vAlign w:val="bottom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войства материалов и методы их определения. Испытания на твердость, статические и динамические испытания.  Виды износа деталей и узлов.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 xml:space="preserve"> Определение видов  сырьевых материалов по внешнему виду, происхождению, свойствам. 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 xml:space="preserve"> Определение видов  конструкционных материалов по внешнему виду, происхождению, свойствам.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 xml:space="preserve"> Определение твердости металлов.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91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E07B75" w:rsidRPr="009142F1" w:rsidTr="000F3691">
        <w:trPr>
          <w:trHeight w:val="776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Составление структурной схемы;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Работа со справочниками, электронными ресурсами;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Составление таблиц.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34"/>
        </w:trPr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Тема 1.2. Металловедение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85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Основные виды металлических конструкционных материалов. Особенности строения металлов и их сплавов, закономерности процессов кристаллизации и структурообразования.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Классификация, свойства, маркировка и область применения  железоуглеродистых сплавов.  Принципы их выбора для применения в производстве.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 xml:space="preserve">Классификация, свойства, маркировка и область применения  легированных сталей.  Принципы их выбора для применения в производстве. 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45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E07B75" w:rsidRPr="000F3691" w:rsidRDefault="00E07B75" w:rsidP="00AD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 xml:space="preserve">Классификация, свойства, маркировка и область применения  сплавов цветных металлов. 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Лабораторная работа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марки стали методом искровой пробы.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Определение материала и  свойств детали, описание условий работы.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Расшифровка марок черных металлов.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Выбор железоуглеродистых сплавов по их назначению и условиям эксплуатации с использованием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ресурсов.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Расшифровка марок цветных металлов и их сплавов.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Выбор сплавов цветных металлов по их назначению и условиям эксплуатации с использованием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ресурсов.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40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10</w:t>
            </w:r>
          </w:p>
        </w:tc>
      </w:tr>
      <w:tr w:rsidR="00E07B75" w:rsidRPr="009142F1" w:rsidTr="000F3691">
        <w:trPr>
          <w:trHeight w:val="404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Составление плана текста;</w:t>
            </w:r>
          </w:p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Графическое изображение структуры текста;</w:t>
            </w:r>
          </w:p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Работа со справочной литературой и интернет ресурсами;</w:t>
            </w:r>
          </w:p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Составление таблиц, графиков, схем.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55"/>
        </w:trPr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Тема 1.3. Неметаллические материалы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:rsidR="00E07B75" w:rsidRPr="009142F1" w:rsidTr="000F3691">
        <w:trPr>
          <w:trHeight w:val="570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Особенности строения, назначение и свойства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конструкционных материалов на органической основе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570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Особенности строения, назначение и свойства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конструкционных материалов на неорганической основе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Характеристики и эксплуатационные свойства бензинового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топлива.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Характеристики и эксплуатационные свойства дизельного топлива.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Характеристики, эксплуатационные свойства газового и альтернативных видов топлива.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Классификация, марки и характеристики смазочных материалов.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Характеристики специальных жидкостей.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Классификация и способы получения композиционных материалов. Характеристики абразивных материалов.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не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металлических конструкционных материалов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 внешнему виду, свойствам.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марки и качества бензинового топлива.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387" w:type="dxa"/>
            <w:gridSpan w:val="2"/>
          </w:tcPr>
          <w:p w:rsidR="00E07B75" w:rsidRPr="000F3691" w:rsidRDefault="00E07B75" w:rsidP="00AD1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Определение качества дизельного топлива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387" w:type="dxa"/>
            <w:gridSpan w:val="2"/>
          </w:tcPr>
          <w:p w:rsidR="00E07B75" w:rsidRPr="009142F1" w:rsidRDefault="00E07B75" w:rsidP="000F36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Выбор неметаллических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конструкционных материалов на органической основе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 их назначению и условиям эксплуатации и справочной литературы.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Выбор трансмиссионных масел и пластичных смазок по их назначению и условиям эксплуатации.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Выбор видов бензинового топлива по их назначению для автомобильных двигателей.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Выбор газового топлива по назначению и условиям эксплуатации.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387" w:type="dxa"/>
            <w:gridSpan w:val="2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Выбор специальных жидкостей по их назначению и условиям эксплуатации с использованием электронных ресурсов и справочной литературы.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60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17</w:t>
            </w:r>
          </w:p>
        </w:tc>
      </w:tr>
      <w:tr w:rsidR="00E07B75" w:rsidRPr="009142F1" w:rsidTr="000F3691">
        <w:trPr>
          <w:trHeight w:val="880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0F36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Составление плана ответа на специально подготовленные вопросы;</w:t>
            </w:r>
            <w:r w:rsidR="000F36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Составление таблиц, схем;</w:t>
            </w:r>
            <w:r w:rsidR="000F36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- Ответы на контрольные вопросы с использованием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ресурсов и справочной литературы;</w:t>
            </w:r>
            <w:r w:rsidR="000F369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Подготовка рефератов.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631"/>
        </w:trPr>
        <w:tc>
          <w:tcPr>
            <w:tcW w:w="1526" w:type="dxa"/>
            <w:shd w:val="clear" w:color="auto" w:fill="auto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Раздел 2.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Способы обработки материалов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165"/>
        </w:trPr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Тема 2.1.Термическая обработка металлов и сплавов, </w:t>
            </w: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защита от коррозии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37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Основы термической обработ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softHyphen/>
              <w:t>ки металлов и сплавов. Поверхностное упрочнение стали. Способы защиты металлов от коррозии.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52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>Практическое занятие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Определение режимов термической обработки углеродистой стали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 использованием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ресурсов и справочной литературы;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330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E07B75" w:rsidRPr="009142F1" w:rsidTr="000F3691">
        <w:trPr>
          <w:trHeight w:val="161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Составление таблиц, графиков.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Тема 2.2. Обработка металлов литьем и давлением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  </w:t>
            </w:r>
          </w:p>
        </w:tc>
      </w:tr>
      <w:tr w:rsidR="00E07B75" w:rsidRPr="009142F1" w:rsidTr="000F3691">
        <w:trPr>
          <w:trHeight w:val="1104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Основы </w:t>
            </w:r>
            <w:r w:rsidRPr="009142F1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литейного производства.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 Физическая природа и условия кристаллизации. Литейные свойства сплавов. Сущность технологических процессов литья</w:t>
            </w:r>
            <w:r w:rsidRPr="009142F1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 в песчаные формы и специальных способов литья.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Требования к качеству обработки.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687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Обработка металлов давлением.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Физические основы обработки давлением. </w:t>
            </w:r>
            <w:r w:rsidRPr="009142F1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Факторы, влияющие </w:t>
            </w:r>
            <w:r w:rsidRPr="009142F1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на пластичность металла. Понятие о наклепе, возврате, рекристаллизации.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Сущность технологических процессов</w:t>
            </w:r>
            <w:r w:rsidRPr="009142F1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 прокатки, прессования, волочения, ковки, штамповки.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Требования к качеству обработки.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>Практические занятия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 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способов обработки литьем для изготовления различных деталей.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операций ковки для изготовления деталей.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356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7B75" w:rsidRPr="009142F1" w:rsidTr="000F3691">
        <w:trPr>
          <w:trHeight w:val="475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Выполнение схемы технологического процесса;</w:t>
            </w:r>
          </w:p>
          <w:p w:rsidR="00E07B75" w:rsidRPr="000F3691" w:rsidRDefault="00E07B75" w:rsidP="00AD14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Подготовка реферата.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Тема 2.3. Сварка и резка конструкционных материалов</w:t>
            </w: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Содержание учебного материала 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 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Сущность технологических процессов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>электродуговой сварки и резки. Особые способы сварки.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Требования к качеству обработки.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Default="00E07B75" w:rsidP="00AD1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Сущность технологических процессов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 xml:space="preserve">газовой сварки и резки.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Требования к качеству обработки.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>Практические занятия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 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</w:t>
            </w: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Выбор режимов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2"/>
                <w:sz w:val="20"/>
                <w:szCs w:val="20"/>
              </w:rPr>
              <w:t>электродуговой сварки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режимов газовой сварки.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режимов наплавки деталей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348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E07B75" w:rsidRPr="009142F1" w:rsidTr="000F3691">
        <w:trPr>
          <w:trHeight w:val="449"/>
        </w:trPr>
        <w:tc>
          <w:tcPr>
            <w:tcW w:w="1526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 Выполнение ситуационных производственных задач;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-Выполнить схему технологического процесса.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313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Тема 2.3. Обработка металлов резанием. </w:t>
            </w: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Электрофизические и электрохимические способы обработки</w:t>
            </w: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7B75" w:rsidRPr="009142F1" w:rsidTr="000F3691">
        <w:trPr>
          <w:trHeight w:val="37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Default="00E07B75" w:rsidP="00AD1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Сущность и схемы способов обработки металлов резанием: точение, протягивание, обработка отверстий, растачивание, фрезерование, шлифование, отделочная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обработка. Требования к качеству обработки.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1656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Обработка и упрочнение поверхности физическими и физико-химическими методами. </w:t>
            </w:r>
            <w:proofErr w:type="spellStart"/>
            <w:proofErr w:type="gramStart"/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Обкатывание</w:t>
            </w:r>
            <w:proofErr w:type="spellEnd"/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, раскатывание, калибрование отверстий, дробеструйная обработка; электроэрозионная, электроискровая, электроимпульсная, электрохимическая, </w:t>
            </w:r>
            <w:proofErr w:type="spellStart"/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электроабразивная</w:t>
            </w:r>
            <w:proofErr w:type="spellEnd"/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, анодно-механическая, ультразвуковая, лазерная и плазменно-лучевая обработка.</w:t>
            </w:r>
            <w:proofErr w:type="gramEnd"/>
          </w:p>
        </w:tc>
        <w:tc>
          <w:tcPr>
            <w:tcW w:w="567" w:type="dxa"/>
            <w:vMerge/>
            <w:shd w:val="clear" w:color="auto" w:fill="auto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52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  <w:t>Практические занятия</w:t>
            </w:r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Выбор способов обработки резанием </w:t>
            </w:r>
            <w:r w:rsidRPr="009142F1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>для изготовления деталей.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режимов токарной обработки.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Выбор режимов обработки отверстий.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8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 xml:space="preserve">Выбор инструментальных материалов для заданных условий работы </w:t>
            </w: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 использованием ПК </w:t>
            </w: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и справочной литературы;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511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Определение методов и способов изменения свойств материала детали в процессе ее обработки.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292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Merge w:val="restart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E07B75" w:rsidRPr="009142F1" w:rsidTr="000F3691">
        <w:trPr>
          <w:trHeight w:val="773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- Составление схем, таблиц;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- Выполнение рефератов;</w:t>
            </w:r>
          </w:p>
          <w:p w:rsidR="00E07B75" w:rsidRPr="009142F1" w:rsidRDefault="00E07B75" w:rsidP="00AD1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color w:val="000000"/>
                <w:spacing w:val="1"/>
                <w:sz w:val="20"/>
                <w:szCs w:val="20"/>
              </w:rPr>
              <w:t>- Решение ситуационных производственных задач.</w:t>
            </w:r>
          </w:p>
        </w:tc>
        <w:tc>
          <w:tcPr>
            <w:tcW w:w="567" w:type="dxa"/>
            <w:vMerge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07B75" w:rsidRPr="009142F1" w:rsidTr="000F3691">
        <w:trPr>
          <w:trHeight w:val="511"/>
        </w:trPr>
        <w:tc>
          <w:tcPr>
            <w:tcW w:w="1526" w:type="dxa"/>
            <w:tcBorders>
              <w:right w:val="nil"/>
            </w:tcBorders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                             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07B75" w:rsidRPr="009142F1" w:rsidRDefault="00E07B75" w:rsidP="00AD14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ВСЕГО                                                                                                   </w:t>
            </w:r>
          </w:p>
        </w:tc>
        <w:tc>
          <w:tcPr>
            <w:tcW w:w="567" w:type="dxa"/>
          </w:tcPr>
          <w:p w:rsidR="00E07B75" w:rsidRPr="009142F1" w:rsidRDefault="00E07B75" w:rsidP="00AD14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142F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150</w:t>
            </w:r>
          </w:p>
        </w:tc>
      </w:tr>
    </w:tbl>
    <w:p w:rsidR="00E07B75" w:rsidRDefault="00E07B75" w:rsidP="00E07B75">
      <w:pPr>
        <w:jc w:val="center"/>
      </w:pPr>
    </w:p>
    <w:p w:rsidR="00E8796A" w:rsidRDefault="000F3691">
      <w:r w:rsidRPr="000F3691">
        <w:lastRenderedPageBreak/>
        <w:drawing>
          <wp:inline distT="0" distB="0" distL="0" distR="0">
            <wp:extent cx="4710335" cy="6531428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8" cy="65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512310" cy="6531610"/>
            <wp:effectExtent l="19050" t="0" r="254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441190" cy="637730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492091" cy="6590805"/>
            <wp:effectExtent l="19050" t="0" r="3709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1" cy="65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417695" cy="6531610"/>
            <wp:effectExtent l="19050" t="0" r="1905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453255" cy="6471920"/>
            <wp:effectExtent l="19050" t="0" r="444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647952" cy="6491290"/>
            <wp:effectExtent l="19050" t="0" r="248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52" cy="64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F3691">
      <w:r w:rsidRPr="000F3691">
        <w:lastRenderedPageBreak/>
        <w:drawing>
          <wp:inline distT="0" distB="0" distL="0" distR="0">
            <wp:extent cx="4385138" cy="6650182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89" cy="66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0F3691">
      <w:r w:rsidRPr="000F3691">
        <w:lastRenderedPageBreak/>
        <w:drawing>
          <wp:inline distT="0" distB="0" distL="0" distR="0">
            <wp:extent cx="4636238" cy="6555179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35" cy="655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040" cy="672143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18" cy="67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41286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7385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4784" cy="6614155"/>
            <wp:effectExtent l="19050" t="0" r="6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11" cy="66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8036" cy="654330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21" cy="65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5035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656717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8505" cy="6614795"/>
            <wp:effectExtent l="1905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665035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440" cy="6531428"/>
            <wp:effectExtent l="19050" t="0" r="24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5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4348" cy="663830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68" cy="66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9444" cy="6638306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20" cy="66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8005" cy="6673850"/>
            <wp:effectExtent l="1905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31" cy="64008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4065" cy="6602730"/>
            <wp:effectExtent l="1905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659066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0456" cy="6697683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04" cy="669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0880" cy="661479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1190" cy="647192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6072" cy="645888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22" cy="64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5630" cy="647192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7695" cy="6579235"/>
            <wp:effectExtent l="19050" t="0" r="190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5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0880" cy="64960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3255" cy="2244725"/>
            <wp:effectExtent l="1905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/>
    <w:sectPr w:rsidR="00E8796A" w:rsidSect="00E8796A">
      <w:pgSz w:w="16838" w:h="11906" w:orient="landscape"/>
      <w:pgMar w:top="567" w:right="536" w:bottom="851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796A"/>
    <w:rsid w:val="000715BC"/>
    <w:rsid w:val="00091FF0"/>
    <w:rsid w:val="000F3691"/>
    <w:rsid w:val="00235061"/>
    <w:rsid w:val="005E28FD"/>
    <w:rsid w:val="005F10B3"/>
    <w:rsid w:val="007E1ECB"/>
    <w:rsid w:val="00A85AF6"/>
    <w:rsid w:val="00CA2FC0"/>
    <w:rsid w:val="00DA3B04"/>
    <w:rsid w:val="00E07B75"/>
    <w:rsid w:val="00E8796A"/>
    <w:rsid w:val="00ED0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7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1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2018-12-17T03:57:00Z</dcterms:created>
  <dcterms:modified xsi:type="dcterms:W3CDTF">2019-03-21T08:20:00Z</dcterms:modified>
</cp:coreProperties>
</file>