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A00">
        <w:rPr>
          <w:rFonts w:ascii="Times New Roman" w:hAnsi="Times New Roman" w:cs="Times New Roman"/>
        </w:rPr>
        <w:t>Министерство образования республики Башкортостан</w:t>
      </w:r>
    </w:p>
    <w:p w:rsidR="00E8796A" w:rsidRPr="00551A00" w:rsidRDefault="00E8796A" w:rsidP="00E8796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pacing w:val="-7"/>
          <w:lang w:eastAsia="ru-RU"/>
        </w:rPr>
      </w:pPr>
      <w:r w:rsidRPr="00551A00">
        <w:rPr>
          <w:rFonts w:ascii="Times New Roman" w:eastAsia="Times New Roman" w:hAnsi="Times New Roman" w:cs="Times New Roman"/>
          <w:spacing w:val="-7"/>
          <w:lang w:eastAsia="ru-RU"/>
        </w:rPr>
        <w:t xml:space="preserve">государственное бюджетное профессиональное образовательное учреждение  Стерлитамакский межотраслевой колледж </w:t>
      </w: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BC0EE9" w:rsidRDefault="00E8796A" w:rsidP="00E879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0EE9">
        <w:rPr>
          <w:rFonts w:ascii="Times New Roman" w:hAnsi="Times New Roman" w:cs="Times New Roman"/>
          <w:b/>
        </w:rPr>
        <w:t>МЕТОДИЧЕСКИЕ УКАЗАНИЯ И КОНТРОЛЬНЫЕ ЗАДАНИЯ</w:t>
      </w:r>
    </w:p>
    <w:p w:rsidR="00E8796A" w:rsidRDefault="00E8796A" w:rsidP="00B3797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B3797E">
        <w:rPr>
          <w:rFonts w:ascii="Times New Roman" w:hAnsi="Times New Roman" w:cs="Times New Roman"/>
          <w:sz w:val="28"/>
          <w:szCs w:val="28"/>
        </w:rPr>
        <w:t>учебной дисциплине Материаловедение</w:t>
      </w: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A00">
        <w:rPr>
          <w:rFonts w:ascii="Times New Roman" w:hAnsi="Times New Roman" w:cs="Times New Roman"/>
        </w:rPr>
        <w:t xml:space="preserve">для студентов заочной формы обучения </w:t>
      </w: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A00">
        <w:rPr>
          <w:rFonts w:ascii="Times New Roman" w:hAnsi="Times New Roman" w:cs="Times New Roman"/>
        </w:rPr>
        <w:t>по специальности: 35.02.07. Механизация сельского хозяйства</w:t>
      </w:r>
    </w:p>
    <w:p w:rsidR="00E8796A" w:rsidRPr="00551A00" w:rsidRDefault="006C213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(контрольная работа 3,  4)</w:t>
      </w: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796A" w:rsidRPr="00551A00" w:rsidRDefault="00E8796A" w:rsidP="00E8796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A00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6</w:t>
      </w:r>
      <w:r w:rsidRPr="00551A00">
        <w:rPr>
          <w:rFonts w:ascii="Times New Roman" w:hAnsi="Times New Roman" w:cs="Times New Roman"/>
        </w:rPr>
        <w:t>г</w:t>
      </w:r>
    </w:p>
    <w:p w:rsidR="00ED0698" w:rsidRDefault="00E8796A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65035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E8796A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1015" cy="64604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64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E8796A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2135" cy="18884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E8796A"/>
    <w:p w:rsidR="00E8796A" w:rsidRPr="00E8796A" w:rsidRDefault="00E8796A" w:rsidP="00E8796A">
      <w:pPr>
        <w:jc w:val="center"/>
        <w:rPr>
          <w:b/>
        </w:rPr>
      </w:pPr>
      <w:r w:rsidRPr="00E8796A">
        <w:rPr>
          <w:b/>
        </w:rPr>
        <w:t>РЕКОМЕНДУЕМАЯ  ЛИТЕРАТУРА</w:t>
      </w:r>
    </w:p>
    <w:p w:rsidR="00B87EB2" w:rsidRPr="00B87EB2" w:rsidRDefault="00E8796A" w:rsidP="00B87EB2">
      <w:pPr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B87EB2">
        <w:rPr>
          <w:rFonts w:ascii="Trebuchet MS" w:hAnsi="Trebuchet MS"/>
          <w:i/>
          <w:iCs/>
          <w:color w:val="333333"/>
          <w:sz w:val="24"/>
          <w:szCs w:val="24"/>
          <w:shd w:val="clear" w:color="auto" w:fill="FFFFFF"/>
        </w:rPr>
        <w:t>1.</w:t>
      </w:r>
      <w:r w:rsidR="00B87EB2" w:rsidRPr="00B87EB2">
        <w:rPr>
          <w:rFonts w:ascii="Times New Roman" w:hAnsi="Times New Roman" w:cs="Times New Roman"/>
          <w:sz w:val="24"/>
          <w:szCs w:val="24"/>
        </w:rPr>
        <w:t xml:space="preserve"> </w:t>
      </w:r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Материаловедение машиностроительного производства. В 2 ч. Часть 1</w:t>
      </w:r>
      <w:proofErr w:type="gramStart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 :</w:t>
      </w:r>
      <w:proofErr w:type="gramEnd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учебник для среднего профессионального образования / А. М. </w:t>
      </w:r>
      <w:proofErr w:type="spellStart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Адаскин</w:t>
      </w:r>
      <w:proofErr w:type="spellEnd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, Ю. Е. Седов, А. К. Онегина, В. Н. Климов. — 2-е изд., </w:t>
      </w:r>
      <w:proofErr w:type="spellStart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испр</w:t>
      </w:r>
      <w:proofErr w:type="spellEnd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. и доп. — Москва : Издательство </w:t>
      </w:r>
      <w:proofErr w:type="spellStart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, 2020. — 258 с. — (Профессиональное образование). — ISBN 978-5-534-08154-1. — Текст</w:t>
      </w:r>
      <w:proofErr w:type="gramStart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электронный //// ЭБС </w:t>
      </w:r>
      <w:proofErr w:type="spellStart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="00B87EB2"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[сайт]. </w:t>
      </w:r>
    </w:p>
    <w:p w:rsidR="00B87EB2" w:rsidRPr="00B87EB2" w:rsidRDefault="00B87EB2" w:rsidP="00B87EB2">
      <w:pPr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2. </w:t>
      </w:r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Бондаренко, Г. Г.  Материаловедение</w:t>
      </w:r>
      <w:proofErr w:type="gramStart"/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 :</w:t>
      </w:r>
      <w:proofErr w:type="gramEnd"/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учебник для среднего профессионального образования / Г. Г. Бондаренко, Т. А. Кабанова, В. В. Рыбалко ; под редакцией Г. Г. Бондаренко. — 2-е изд. — Москва : Издательство </w:t>
      </w:r>
      <w:proofErr w:type="spellStart"/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, 2020. — 329 с. — (Профессиональное образование). — ISBN 978-5-534-08682-9. — Текст</w:t>
      </w:r>
      <w:proofErr w:type="gramStart"/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электронный // ЭБС </w:t>
      </w:r>
      <w:proofErr w:type="spellStart"/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>Юрайт</w:t>
      </w:r>
      <w:proofErr w:type="spellEnd"/>
      <w:r w:rsidRPr="00B87EB2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[сайт]. </w:t>
      </w:r>
    </w:p>
    <w:p w:rsidR="00E8796A" w:rsidRDefault="00E8796A">
      <w:bookmarkStart w:id="0" w:name="_GoBack"/>
      <w:bookmarkEnd w:id="0"/>
    </w:p>
    <w:p w:rsidR="00E8796A" w:rsidRDefault="00E8796A"/>
    <w:p w:rsidR="00E8796A" w:rsidRDefault="00E8796A"/>
    <w:p w:rsidR="00E8796A" w:rsidRDefault="00E8796A"/>
    <w:p w:rsidR="00E8796A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0335" cy="65314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58" cy="65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53161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1190" cy="63773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63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2091" cy="6590805"/>
            <wp:effectExtent l="19050" t="0" r="370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71" cy="65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7695" cy="6531610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3255" cy="6471920"/>
            <wp:effectExtent l="1905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1703" cy="666489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08" cy="66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3565" cy="6590665"/>
            <wp:effectExtent l="1905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5139" cy="665018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89" cy="66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7E1EC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6238" cy="655517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35" cy="655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040" cy="672143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18" cy="672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412865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4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673850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4784" cy="6614155"/>
            <wp:effectExtent l="19050" t="0" r="66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11" cy="661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8036" cy="654330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21" cy="654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235061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310" cy="665035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656717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8505" cy="6614795"/>
            <wp:effectExtent l="1905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665035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2440" cy="6531428"/>
            <wp:effectExtent l="19050" t="0" r="24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5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4348" cy="6638306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68" cy="66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61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9444" cy="6638306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20" cy="66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CB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8005" cy="6673850"/>
            <wp:effectExtent l="19050" t="0" r="444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31" cy="64008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4065" cy="6602730"/>
            <wp:effectExtent l="1905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659066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0456" cy="6697683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04" cy="669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0880" cy="661479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1190" cy="647192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6072" cy="645888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22" cy="645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5630" cy="647192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7695" cy="6579235"/>
            <wp:effectExtent l="19050" t="0" r="190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65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0880" cy="649605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0715B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3255" cy="2244725"/>
            <wp:effectExtent l="19050" t="0" r="444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A" w:rsidRDefault="00E8796A"/>
    <w:sectPr w:rsidR="00E8796A" w:rsidSect="00E8796A">
      <w:pgSz w:w="16838" w:h="11906" w:orient="landscape"/>
      <w:pgMar w:top="567" w:right="536" w:bottom="851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796A"/>
    <w:rsid w:val="000715BC"/>
    <w:rsid w:val="001A68BC"/>
    <w:rsid w:val="00235061"/>
    <w:rsid w:val="00627610"/>
    <w:rsid w:val="006C213A"/>
    <w:rsid w:val="007E1ECB"/>
    <w:rsid w:val="00B3797E"/>
    <w:rsid w:val="00B87EB2"/>
    <w:rsid w:val="00E8796A"/>
    <w:rsid w:val="00ED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796A"/>
  </w:style>
  <w:style w:type="paragraph" w:styleId="a3">
    <w:name w:val="Balloon Text"/>
    <w:basedOn w:val="a"/>
    <w:link w:val="a4"/>
    <w:uiPriority w:val="99"/>
    <w:semiHidden/>
    <w:unhideWhenUsed/>
    <w:rsid w:val="00B8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EB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87E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</cp:revision>
  <dcterms:created xsi:type="dcterms:W3CDTF">2018-12-17T03:57:00Z</dcterms:created>
  <dcterms:modified xsi:type="dcterms:W3CDTF">2021-03-31T09:55:00Z</dcterms:modified>
</cp:coreProperties>
</file>